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fr-FR"/>
        </w:rPr>
      </w:pPr>
      <w:r>
        <w:rPr>
          <w:rFonts w:hint="default"/>
          <w:lang w:val="fr-FR"/>
        </w:rPr>
        <w:t>Data Warehouse = Also called</w:t>
      </w:r>
      <w:r>
        <w:rPr>
          <w:rFonts w:hint="default"/>
          <w:b/>
          <w:bCs/>
          <w:sz w:val="24"/>
          <w:szCs w:val="24"/>
          <w:lang w:val="fr-FR"/>
        </w:rPr>
        <w:t xml:space="preserve"> Data Sink</w:t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73675" cy="2433320"/>
            <wp:effectExtent l="0" t="0" r="14605" b="508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sz w:val="26"/>
          <w:szCs w:val="26"/>
          <w:lang w:val="fr-FR"/>
        </w:rPr>
      </w:pPr>
      <w:r>
        <w:rPr>
          <w:rFonts w:hint="default"/>
          <w:b/>
          <w:bCs/>
          <w:sz w:val="26"/>
          <w:szCs w:val="26"/>
          <w:lang w:val="fr-FR"/>
        </w:rPr>
        <w:t>BigQuery vs Traditional warehouse</w:t>
      </w:r>
    </w:p>
    <w:p>
      <w:r>
        <w:drawing>
          <wp:inline distT="0" distB="0" distL="114300" distR="114300">
            <wp:extent cx="5273040" cy="2431415"/>
            <wp:effectExtent l="0" t="0" r="0" b="698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fr-FR"/>
        </w:rPr>
      </w:pPr>
      <w:r>
        <w:rPr>
          <w:rFonts w:hint="default"/>
          <w:lang w:val="fr-FR"/>
        </w:rPr>
        <w:t>Bigquery vs cloud SQL</w:t>
      </w:r>
    </w:p>
    <w:p>
      <w:r>
        <w:drawing>
          <wp:inline distT="0" distB="0" distL="114300" distR="114300">
            <wp:extent cx="5268595" cy="2434590"/>
            <wp:effectExtent l="0" t="0" r="4445" b="381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(record based = we need to read ALL the table’s page, even if we’re only reading 1 row)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RDBMS (cloud sql for instance) is optimized for write operations VS BigQuery is optimized for read operations</w:t>
      </w:r>
      <w:r>
        <w:rPr>
          <w:rFonts w:hint="default"/>
          <w:lang w:val="fr-FR"/>
        </w:rPr>
        <w:tab/>
      </w:r>
    </w:p>
    <w:p>
      <w:pPr>
        <w:rPr>
          <w:rFonts w:hint="default"/>
          <w:lang w:val="fr-FR"/>
        </w:rPr>
      </w:pPr>
    </w:p>
    <w:p>
      <w:pPr>
        <w:pBdr>
          <w:bottom w:val="single" w:color="auto" w:sz="4" w:space="0"/>
        </w:pBd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4206240" cy="2880360"/>
            <wp:effectExtent l="0" t="0" r="0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fr-FR"/>
        </w:rPr>
      </w:pPr>
      <w:r>
        <w:rPr>
          <w:rFonts w:hint="default"/>
          <w:lang w:val="fr-FR"/>
        </w:rPr>
        <w:t>BigQuery has all of these</w:t>
      </w:r>
    </w:p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72405" cy="2639060"/>
            <wp:effectExtent l="0" t="0" r="635" b="12700"/>
            <wp:docPr id="5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94890"/>
            <wp:effectExtent l="0" t="0" r="5080" b="6350"/>
            <wp:docPr id="6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2658745"/>
            <wp:effectExtent l="0" t="0" r="10160" b="8255"/>
            <wp:docPr id="7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62880" cy="2623820"/>
            <wp:effectExtent l="0" t="0" r="10160" b="12700"/>
            <wp:docPr id="8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2580005"/>
            <wp:effectExtent l="0" t="0" r="11430" b="10795"/>
            <wp:docPr id="9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87930"/>
            <wp:effectExtent l="0" t="0" r="1270" b="11430"/>
            <wp:docPr id="10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73675" cy="2730500"/>
            <wp:effectExtent l="0" t="0" r="14605" b="12700"/>
            <wp:docPr id="11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2496820"/>
            <wp:effectExtent l="0" t="0" r="11430" b="2540"/>
            <wp:docPr id="12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082800"/>
            <wp:effectExtent l="0" t="0" r="7620" b="5080"/>
            <wp:docPr id="13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 xml:space="preserve"> If you create another table with the same name, you won’t be able to backup/recover the original table. Be careful to «CREATE OR REPLACE TABLE XXXX» SQL queries</w:t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 xml:space="preserve">Bigquery functions: </w:t>
      </w:r>
    </w:p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64150" cy="2287270"/>
            <wp:effectExtent l="0" t="0" r="8890" b="13970"/>
            <wp:docPr id="16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85390"/>
            <wp:effectExtent l="0" t="0" r="6350" b="13970"/>
            <wp:docPr id="17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ab/>
      </w:r>
      <w:r>
        <w:rPr>
          <w:rFonts w:hint="default"/>
          <w:lang w:val="fr-FR"/>
        </w:rPr>
        <w:t>JS IS SLOW!!!!!!!!</w:t>
      </w:r>
    </w:p>
    <w:p>
      <w:pPr>
        <w:rPr>
          <w:rFonts w:hint="default"/>
          <w:lang w:val="fr-FR"/>
        </w:rPr>
      </w:pPr>
      <w:r>
        <w:drawing>
          <wp:inline distT="0" distB="0" distL="114300" distR="114300">
            <wp:extent cx="5263515" cy="2380615"/>
            <wp:effectExtent l="0" t="0" r="9525" b="12065"/>
            <wp:docPr id="14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29510"/>
            <wp:effectExtent l="0" t="0" r="635" b="8890"/>
            <wp:docPr id="15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66690" cy="2216150"/>
            <wp:effectExtent l="0" t="0" r="6350" b="8890"/>
            <wp:docPr id="1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2477770"/>
            <wp:effectExtent l="0" t="0" r="10160" b="6350"/>
            <wp:docPr id="19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435225"/>
            <wp:effectExtent l="0" t="0" r="3810" b="3175"/>
            <wp:docPr id="20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592070"/>
            <wp:effectExtent l="0" t="0" r="2540" b="13970"/>
            <wp:docPr id="2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fr-FR"/>
        </w:rPr>
        <w:tab/>
      </w:r>
      <w:r>
        <w:drawing>
          <wp:inline distT="0" distB="0" distL="114300" distR="114300">
            <wp:extent cx="5269865" cy="2639695"/>
            <wp:effectExtent l="0" t="0" r="3175" b="12065"/>
            <wp:docPr id="22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fr-FR"/>
        </w:rPr>
      </w:pPr>
      <w:r>
        <w:rPr>
          <w:rFonts w:hint="default"/>
          <w:lang w:val="fr-FR"/>
        </w:rPr>
        <w:t>Struct = 1 column with many rows teb3inha (structure de données) (= nested I think)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Repeated = Array</w:t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Note: you can use UNNEST(name_of_struct.name_of_field) to unnest them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Note:  Normalized = tons of tables that you will join VS nested and repeated = optimal</w:t>
      </w:r>
    </w:p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64150" cy="2374265"/>
            <wp:effectExtent l="0" t="0" r="8890" b="3175"/>
            <wp:docPr id="23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fr-FR"/>
        </w:rPr>
      </w:pPr>
      <w:r>
        <w:rPr>
          <w:rFonts w:hint="default"/>
          <w:lang w:val="fr-FR"/>
        </w:rPr>
        <w:t>Partitionning and clustering:</w:t>
      </w:r>
      <w:bookmarkStart w:id="0" w:name="_GoBack"/>
      <w:bookmarkEnd w:id="0"/>
    </w:p>
    <w:p>
      <w:pPr>
        <w:rPr>
          <w:rFonts w:hint="default"/>
          <w:lang w:val="fr-FR"/>
        </w:rPr>
      </w:pPr>
      <w:r>
        <w:drawing>
          <wp:inline distT="0" distB="0" distL="114300" distR="114300">
            <wp:extent cx="5261610" cy="2551430"/>
            <wp:effectExtent l="0" t="0" r="11430" b="8890"/>
            <wp:docPr id="24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2645B7"/>
    <w:rsid w:val="03BB44AE"/>
    <w:rsid w:val="05162D93"/>
    <w:rsid w:val="07FA7747"/>
    <w:rsid w:val="2D6A29F8"/>
    <w:rsid w:val="3F6076D3"/>
    <w:rsid w:val="421309EA"/>
    <w:rsid w:val="4AF721C6"/>
    <w:rsid w:val="54BB2D6C"/>
    <w:rsid w:val="575A3C27"/>
    <w:rsid w:val="5BB54C8B"/>
    <w:rsid w:val="5F5E5780"/>
    <w:rsid w:val="60AA73A4"/>
    <w:rsid w:val="62BB6B4F"/>
    <w:rsid w:val="6422682D"/>
    <w:rsid w:val="65F54DB2"/>
    <w:rsid w:val="67A107DA"/>
    <w:rsid w:val="67D97AA8"/>
    <w:rsid w:val="774A0D27"/>
    <w:rsid w:val="7BDE42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Balloon Text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34</TotalTime>
  <ScaleCrop>false</ScaleCrop>
  <LinksUpToDate>false</LinksUpToDate>
  <CharactersWithSpaces>0</CharactersWithSpaces>
  <Application>WPS Office_11.2.0.11306_F1E327BC-269C-435d-A152-05C5408002CA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2022-09-22T16:53:00Z</dcterms:created>
  <dc:creator>Ali</dc:creator>
  <cp:lastModifiedBy>NeKsTeR ???</cp:lastModifiedBy>
  <dcterms:modified xsi:type="dcterms:W3CDTF">2022-09-25T17:38:41Z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1036-11.2.0.11306</vt:lpwstr>
  </property>
  <property fmtid="{D5CDD505-2E9C-101B-9397-08002B2CF9AE}" pid="3" name="ICV">
    <vt:lpwstr>2895961FFBF04222BAAAEA4E1EC5DCA8</vt:lpwstr>
  </property>
</Properties>
</file>